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01.04.2010 по делу № А55-8688/2009, постановление Одиннадцатого арбитражного апелляционного суда от 12.07.2010 и постановление Федерального арбитражного суда Поволжского округа от 09.11.2010 по тому же делу оставить без изменения. Заявление Управления Федеральной налоговой службы по Самарской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