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27.02.2010 по делу № А27-23930/2009, постановление Седьмого арбитражного апелляционного суда от 25.05.2010 и постановление Федерального арбитражного суда Западно-Сибирского округа от 24.09.2010 по тому же делу в части удовлетворения требования открытого акционерного 6 общества «Северо-Кузбасская энергетическая компания» о признании недействительными решений Межрайонной инспекции Федеральной налоговой службы по крупнейшим налогоплательщикам № 1 от 28.10.2009 № 628 и № 632 о зачете суммы налога на добавленную стоимость, подлежащей возмещению, в счет погашения 512 878 рублей 46 копеек задолженности по пеням по налогу с доходов, выплаченных иностранным организациям, отменить. Открытому акционерному обществу «Северо-Кузбасская энергетическая компания» в удовлетворении требования в указанной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