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государственного учреждения здравоохранения «Областной центр лечебной физкультуры и спортивной медицины» о пересмотре в порядке надзора решения Арбитражного суда Архангельской области от 27.04.2010 по делу № А05-1486/2010, постановления Четырнадцатого арбитражного апелляционного суда от 14.07.2010 и постановления Федерального арбитражного суда Северо- Западного округа от 27.10.2010 по тому же делу.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Заслушав и обсудив доклад судьи Никифорова С.Б., Президиум установил следующее. Общество с ограниченной ответственностью «МОДУЛЬ-А» (далее – общество, истец) обратилось в Арбитражный суд Архангельской области с иском к государственному учреждению здравоохранения «Областной центр лечебной физкультуры и спортивной медицины» (правопреемник государственного учреждения здравоохранения «Больница восстановительного лечения департамента здравоохранения администрации Архангельской области, далее – учреждение, ответчик) о взыскании с учреждения долга в части налога на добавленную стоимость, начисленного на стоимость работ, выполненных на основании государственного контракта от 04.06.2007 № 1 (далее – государственный контракт) на выполнение ремонтно-реставрационных работ кровли памятника истории и культуры «Лечебница Дмитриевского П.А.» 1911 года, расположенного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27.04.2010 по делу № А05-1486/2010, постановление Четырнадцатого арбитражного апелляционного суда от 14.07.2010 и постановление Федерального арбитражного суда Северо-Западного округа от 27.10.2010 по тому же делу отменить. В удовлетворении иска общества с ограниченной ответственностью «МОДУЛЬ-А»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