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Московской области от 24.03.2010 по делу № А41-33084/09, постановление Десятого арбитражного апелляционного суда от 21.06.2010 и постановление Федерального арбитражного суда Московского округа от 14.10.2010 по тому же делу отменить. Заявленные обществом с ограниченной ответственностью «Рябинушка» требования удовлетворить. Признать незаконным бездействие администрации Ступинского муниципального района Московской области, выразившееся в 9 несовершении предусмотренных частью 3 статьи 9 Федерального закона от 22.07.2008 № 159-ФЗ юридически значимых действий по заявлению общества с ограниченной ответственностью «Рябинушка» о реализации преимущественного права на приобретение арендуемого нежилого помещения площадью 145,2 кв. метра, находящегося по адресу: Московская обл., г. Ступино, ул. Андропова, д. 44. Обязать администрацию Ступинского муниципального района Московской области совершить действия, определенные частью 3 статьи 9 Федерального закона от 22.07.2008 № 159-ФЗ, а именно: обеспечить заключение договора на проведение оценки рыночной стоимости упомянутого нежилого помещения, принять решение об условиях приватизации указанного нежилого помещения в двухнедельный срок с даты принятия отчета о его оценке, направить обществу с ограниченной ответственностью «Рябинушка» проект договора купли-продажи названного помещения в десятидневный срок с даты принятия решения об условиях приватизации арендуемого имущества. Председательствующий А.А. Иванов 10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