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29.09.2010 по делу № А76-1265/2009-4-314/175 Арбитражного суда Челябинской области оставить без изменения. Заявление общества с ограниченной ответственностью «Армада» оставить без удовлетворения. Председательствующий А.А. Иванов 14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