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17.06.2010 по делу № А40-47499/10-27-380 и постановление Федерального арбитражного суда Московского округа от 01.12.2010 по тому же делу отменить. Постановление Девятого арбитражного апелляционного суда от 08.09.2010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