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08.04.2010 и постановление Федерального арбитражного суда Московского округа от 22.07.2010 по делу № А40-127386/09-122-889 Арбитражного суда города Москвы отменить. Решение Арбитражного суда города Москвы от 12.01.2010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