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июля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Северо-Западного округа от 30.07.2010 по делу № А56-72407/2009 Арбитражного суда города Санкт-Петербурга и Ленинградской области оставить без изменения. Заявление общества с ограниченной ответственностью «Грузовой терминал «Руслан»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