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Белгородской области от 05.05.2010 по делу № А08-10540/2009-11Б и постановление Федерального арбитражного суда Центрального округа от 18.10.2010 по тому же делу оставить без изменения. Заявление закрытого акционерного общества «Энергомаш (Белгород) – БЗЭМ»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