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Ростовской области от 19.01.2010 по делу № А53-29140/2009, постановление Пятнадцатого арбитражного апелляционного суда от 11.05.2010 и постановление Федерального арбитражного суда Северо-Кавказского округа от 20.08.2010 по тому же делу отменить. В удовлетворении заявления Межрайонной инспекции Федеральной налоговой службы № 24 по Ростовской области от 27.11.2009 № 04-16/042714 о привлечении общества с ограниченной ответственностью «Фортуна» к административной ответственности, предусмотренной частью 3 статьи 14.1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