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22.09.2010 по делу № А12-25685/2009 Арбитражного суда Волгоградской области отменить. Постановление Двенадцатого арбитражного апелляционного суда от 21.06.2010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