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Инспекции Федеральной налоговой службы по Железнодорожному району города Воронежа о пересмотре в порядке надзора постановления Девятнадцатого арбитражного апелляционного суда от 01.04.2010 и постановления Федерального арбитражного суда Центрального округа от 24.06.2010 по делу № А14-12199/2009-314/24 Арбитражного суда Воронежской области.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В заседании приняли участие представители: от заявителя – Инспекции Федеральной налоговой службы по Железнодорожному району города Воронежа – Поздняков Ю.В., Полянский Р.В., Трофимов А.И., Юдин С.В.; от муниципального казенного предприятия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Девятнадцатого арбитражного апелляционного суда от 01.04.2010 и постановление Федерального арбитражного суда Центрального округа от 24.06.2010 по делу № А14-12199/2009-314/24 Арбитражного суда Воронежской области отменить. Решение Арбитражного суда Воронежской области от 08.12.2009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