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Пензенской области от 12.02.2010 по делу № А49-10239/2009, постановление Одиннадцатого арбитражного апелляционного суда от 04.05.2010 и постановление Федерального арбитражного суда Поволжского округа от 02.08.2010 по тому же делу отменить. Дело направить на новое рассмотрение в Арбитражный суд Пензенской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