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Одиннадцатого арбитражного апелляционного суда от 18.01.2010 и постановление Федерального арбитражного суда 8 Поволжского округа от 28.04.2010 по делу № А55-14160/2009 Арбитражного суда Самарской области оставить без изменения. Заявление мэрии городского округа Тольятти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