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16.11.2009 по делу № А56-62505/2009, постановление Тринадцатого арбитражного апелляционного суда от 08.02.2010, постановление Федерального арбитражного суда Северо- Западного округа от 02.08.2010 по тому же делу отменить. В удовлетворении требований открытого акционерного общества «Газпром нефть»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