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09.02.2010 по делу № А12-25256/2009, постановление Двенадцатого арбитражного апелляционного суда от 14.04.2010 и постановление Федерального арбитражного суда Поволжского округа от 20.07.2010 по тому же делу оставить без изменения. Заявление Межрайонной инспекции Федеральной налоговой службы № 2 по Волгоградской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