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30.12.2009 по делу № А57-24991/2009, постановление Двенадцатого арбитражного апелляционного суда от 17.03.2010 и постановление Федерального арбитражного суда Поволжского округа от 13.05.2010 по тому же делу отменить. Решение Межрайонной инспекции Федеральной налоговой службы 8 № 13 по Саратовской области от 17.09.2009 № 43 в части доначисления 924 246 рублей налога на прибыль, 6 854 787 рублей налога на добавленную стоимость, 376 771 рубля налога на имущество, 602 048 рублей единого социального налога, начисления соответствующих сумм пеней и привлечения к ответственности на основании пункта 2 статьи 119 и пункта 1 статьи 122 Налогового кодекса Российской Федерации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