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20.05.2010 по делу № А41-24669/09 Арбитражного суда Московской области отменить. Решение Арбитражного суда Московской области от 05.10.2009 и постановление Десятого арбитражного апелляционного суда от 28.01.2010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