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19.04.2010 по делу № А40-7163/08-83-74 Арбитражного суда города Москвы отменить. Решение Арбитражного суда города Москвы от 05.11.2009 и постановление Девятого арбитражного апелляционного суда от 25.01.2010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