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Четвёртого арбитражного апелляционного суда от 15.12.2009 и постановление Федерального арбитражного суда Восточно-Сибирского округа от 11.03.2010 по делу № А19-13262/09-65 Арбитражного суда Иркутской области отменить. Решение Арбитражного суда Иркутской области от 30.09.2009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