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Алтайского края от 13.01.2010 по делу № А03-18070/2009, постановление Седьмого арбитражного апелляционного суда от 05.04.2010 и постановление Федерального арбитражного суда Западно-Сибирского округа от 27.05.2010 по тому же делу отменить. В удовлетворении заявления открытого акционерного общества «Нефтяная компания «Роснефть-Алтайнефтепродукт» о признании незаконным и отмене постановления Инспекции государственного строительного надзора, контроля и надзора в области долевого строительства Алтайского края от 08.12.2009 № 225 о привлечении общества к административной ответственности, предусмотренной частью 5 статьи 9.5 Кодекса Российской Федерации об административных правонарушениях, отказать.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