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Тюменской области от 26.12.2008 по делу № А70-367/12-2008, постановление Восьмого арбитражного апелляционного суда от 29.09.2009 и постановление Федерального арбитражного суда Западно-Сибирского округа от 24.12.2009 по тому же делу в части отказа товариществу собственников жилья «Домовой» в удовлетворении исковых требований к закрытому акционерному обществу «Тюменский аккумуляторный завод» об устранении протекания кровли и устранении недостатков работ при прокладке канализации, вызывающих постоянное её затопление, отменить. В отмененной части дело передать на новое рассмотрение в Арбитражный суд Тюменской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