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11.05.2010 по делу № А06-6611/2009 Арбитражного суда Астраханской области отменить. Постановление Двенадцатого арбитражного апелляционного суда от 16.02.2010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