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Ставропольского края от 10.12.2009 по делу № А63-10110/2009-С4-9, постановление Шестнадцатого арбитражного апелляционного суда от 17.02.2010 и постановление Федерального арбитражного суда Северо-Кавказского округа от 19.04.2010 по тому же делу в части отказа в удовлетворении требования общества с ограниченной ответственностью «Мастер ВЕК технология» о признании недействительным решения Межрайонной инспекции Федеральной налоговой службы № 7 по Ставропольскому краю от 24.04.2009 № 726 по эпизоду, связанному с возмещением из бюджета налога на добавленную стоимость на сумму 653 260 рублей 27 копеек, отменить. Требование общества с ограниченной ответственностью «Мастер ВЕК технология» в этой части удовлетворить, решение Межрайонной инспекции Федеральной налоговой службы № 7 по Ставропольскому краю от 24.04.2009 № 726 в соответствующей части признать недействительным.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