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24.07.2009 по делу № А55-11607/2005, постановление Одиннадцатого арбитражного апелляционного суда от 08.10.2009 и постановление Федерального арбитражного суда Поволжского округа от 19.01.2010 по тому же делу отменить. Произвести поворот исполнения решения Арбитражного суда Самарской области от 27.12.2005 по указанному делу и возвратить открытому акционерному обществу «Самаранефтегаз» 1 742 545 380 рублей 12 копеек уплаченных налоговых санкций.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