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Камчатского края от 23.10.2009 по делу № А24-4621/2008 и постановления Федерального арбитражного суда Дальневосточного округа от 29.06.2009 и от 25.02.2010 по тому же делу отменить. Решение Арбитражного суда Камчатского края от 29.01.2009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