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Республики Татарстан от 12.05.2009 по делу № А65-16430/2008-СГ1-5, постановление Одиннадцатого арбитражного апелляционного суда от 17.07.2009 и постановление Федерального арбитражного суда Поволжского округа от 18.11.2009 по тому же делу в части обращения взыскания на заложенное имущество по договору о залоге от 17.08.2007 № 021/07 1ЛП и договору об ипотеке от 20.08.2007 отменить. Дело в отмененной части направить на новое рассмотрение в Арбитражный суд Республики Татарстан. В остальной части указанные судебные акты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