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05.04.2010 по делу № А40-122193/09-122-808 Арбитражного суда города Москвы отменить. Постановление Девятого арбитражного апелляционного суда от 27.01.2010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