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27.03.2009 по делу № А40-59532/07-32-46, постановление Девятого арбитражного апелляционного суда от 22.09.2009 и постановление Федерального арбитражного суда Московского округа от 14.12.2009 по тому же делу отменить. Взыскать с открытого акционерного общества «Российские железные дороги» в пользу открытого акционерного общества «Металлургический завод «Электросталь» 77 354 388 рублей 36 копеек. 10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