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29.12.2009 по делу № А40-30545/09-157-220 Арбитражного суда города Москвы отменить. Постановление Девятого арбитражного апелляционного суда от 13.10.2009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