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07.07.2009 по делу № А71-1890/2009 Г14, постановление Семнадцатого арбитражного апелляционного суда от 19.10.2009 и постановление Федерального арбитражного суда Уральского округа от 21.01.2010 по тому же делу отменить. Дело направить в Арбитражный суд Удмуртской Республики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