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Белгородской области от 30.07.2009 по делу № А08-4962/2009-27, постановление Девятнадцатого арбитражного апелляционного суда от 28.09.2009 и определения Федерального арбитражного суда Центрального округа от 17.12.2009 и от 28.01.2010 по тому же делу отменить. 12 Дело направить в Арбитражный суд Белгородской области на новое рассмотрение.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