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надзорное производство № ВАС-17990/09 по заявлению Государственной корпорации по содействию разработке, производству и экспорту высокотехнологичной продукции “Ростехнологии” о пересмотре в порядке надзора определения Арбитражного суда города Москвы от 09.10.2009 по делу № А40-85426/09-50-631 и постановления 7 Федерального арбитражного суда Московского округа от 01.12.2009 по тому же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