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Двенадцатого арбитражного апелляционного суда от 23.07.2009 и постановление Федерального арбитражного суда Поволжского округа от 05.11.2009 по делу № А12-4820/2009 Арбитражного суда Волгоградской области отменить. Решение Арбитражного суда Волгоградской области от 18.05.2009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