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Калужской области от 27.07.2009 по делу № А23-1731/09Г-20-115, постановление Двадцатого арбитражного апелляционного суда от 09.10.2009 и постановление Федерального арбитражного суда Центрального округа от 18.01.2010 по тому же делу отменить. Дело направить на новое рассмотрение в Арбитражный суд Калужской области.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