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Марий Эл от 24.04.2009 по делу № А38-2401/2008, постановление Первого арбитражного апелляционного суда от 31.08.2009 и постановление Федерального арбитражного суда Волго-Вятского округа от 05.02.2010 по тому же делу отменить. Взыскать с открытого акционерного общества «Марспецмонтаж» и общества с ограниченной ответственностью «Йошкар-Олинская передвижная механизированная колонна» солидарно в пользу общества с 8 ограниченной ответственностью «Производственно-коммерческая фирма «СТА» 1 240 000 рублей.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