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Ростовской области от 29.06.2009 по делу № А53-5239/2009, постановление Пятнадцатого арбитражного апелляционного суда от 28.09.2009 и постановление Федерального арбитражного суда Северо-Кавказского округа от 28.12.2009 по тому же делу отменить. Дело направить на новое рассмотрение в Арбитражный суд Ростовской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