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Дрюка П.Г. об отказе от заявленных требований удовлетворить. Решение Арбитражного суда Приморского края от 06.04.2009 по делу № А51-14233/2008, постановление Пятого арбитражного апелляционного суда от 11.08.2009 и постановление Федерального арбитражного суда Дальневосточного округа от 07.12.2009 по тому же делу отменить. Управлению Федеральной службы государственной регистрации, кадастра и картографии по Приморскому краю аннулировать изменения в регистрационные записи Единого государственного реестра прав на недвижимое имущество и сделок с ним, внесенные на основании отмененных судебных актов. Производство по делу № А51-14233/2008 Арбитражного суда Приморского края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