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Дальневосточного округа от 25.11.2009 по делу № А51-2395/2008 2-52 Арбитражного суда Приморского края в части отказа во взыскании 45 126 рублей 43 копеек отменить. В отмененной части решение Арбитражного суда Приморского края от 10.03.2009 и постановление Пятого арбитражного апелляционного суда от 15.07.2009 оставить без изменения. В остальной части судебные акты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