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Оренбургской области от 15.07.2009 по делу № А47-4153/2008-9032/2008, постановление Восемнадцатого арбитражного апелляционного суда от 29.09.2009, постановление Федерального арбитражного суда Уральского округа от 24.12.2009 по тому же делу отменить. Дело передать на новое рассмотрение в Арбитражный суд Оренбургской области. Председательствующий А.А. Иванов РЕЗЮМЕ 9 по делу № 2380/10 При отсутствии в жилом доме или в помещениях многоквартирного дома коллективных (общедомовых), общих (квартирных) и индивидуальных приборов учета количество поставленного ресурсоснабжающей организацией проживающим в указанных помещениях потребителям коммунального ресурса определяется с учетом нормативов потребления соответствующей коммунальной услуги, утверждаемых органами местного самоуправления.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