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Кемеровской области от 25.05.2009 по делу № А27-2981/2008-5, постановление Седьмого арбитражного 5 апелляционного суда от 29.07.2009 и постановление Федерального арбитражного суда Западно-Сибирского округа от 15.10.2009 по тому же делу оставить без изменения. Заявление Межрайонной инспекции Федеральной налоговой службы № 5 по Кемеровской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