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Коми от 15.05.2009 по делу № А29-5718/2008, постановление Второго арбитражного апелляционного суда от 08.07.2009 и постановление Федерального арбитражного суда Волго-Вятского округа от 14.10.2009 по тому же делу в части отказа в признании недействительным решения Инспекции Федеральной налоговой службы по городу Сыктывкару от 25.04.2008 № 11-36/8 по эпизоду, касающемуся доначисления открытому акционерному обществу «Молочный завод «Сыктывкарский» налога на прибыль и налога на добавленную стоимость в связи с переквалификацией отношений завода и обществ с ограниченной ответственностью «Молочный сервис» и «Молпродукт», отменить. Дело в отмененной части направить на новое рассмотрение в Арбитражный суд Республики Коми. В остальной части названные судебные акты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