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10.08.2009 и постановление Федерального арбитражного суда Московского округа от 17.11.2009 по делу № А40-26457/09-54-204 Арбитражного суда города Москвы оставить без изменения. Заявление общества с ограниченной ответственностью «Научно-исследовательская компания «ник «СИНИОН» оставить без удовлетворения.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