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24.04.2009 по делу № А40-13353/09-158-149, постановление Девятого арбитражного апелляционного суда от 09.07.2009 и постановление Федерального арбитражного суда Московского округа от 12.10.2009 по тому же делу оставить без изменения. Заявление открытого страхового акционерного общества «Ингосстрах»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