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Оренбургской области от 08.06.2009 по делу № А47-3050/2009 и постановление Федерального арбитражного суда Уральского округа от 20.08.2009 по тому же делу отменить. В удовлетворении заявления общества с ограниченной ответственностью «Агро Защита» о признании незаконным и отмене постановления Инспекции государственного строительного надзора Оренбургской области от 03.04.2009 № 56-24-05/2009-09-5 о привлечении общества к административной ответственности, предусмотренной частью 1 статьи 14.28 Кодекса Российской Федерации об административных правонарушениях,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