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Московской области от 04.02.2009 по делу № А41-25175/08, постановление Десятого арбитражного апелляционного суда от 24.03.2009 и постановление Федерального арбитражного суда Московского округа от 08.07.2009 по тому же делу отменить. Отказ Управления Федеральной регистрационной службы по Московской области в государственной регистрации договора ипотеки от 10.09.2008 № 5 признать незаконным. Дело в части требования об обязании УФРС по Московской области осуществить государственную регистрацию договора ипотеки от 10.09.2008 № 5 передать на новое рассмотрение в Арбитражный суд Московской области. Председательствующий В.Н. Исайчев 10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