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Курской области от 04.12.2008 по делу № А35-3486/08-С20, постановление Девятнадцатого арбитражного апелляционного суда от 06.04.2009 и постановление Федерального арбитражного суда Центрального округа от 23.06.2009 по тому же делу отменить. Дело направить на новое рассмотрение в Арбитражный суд Курской области.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