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Санкт-Петербурга и Ленинградской области от 06.11.2008 по делу № А56-48706/2007, постановление Тринадцатого арбитражного апелляционного суда от 10.03.2009 и 9 постановление Федерального арбитражного суда Северо-Западного округа от 09.06.2009 по тому же делу в части признания недействительным начисления 8 791 рубля пеней по пункту 1.25 решения Межрегиональной инспекции Федеральной налоговой службы по крупнейшим налогоплательщикам № 9 от 28.08.2007 № 14-21/5 отменить. Открытому акционерному обществу «Балтийский банк» в этой части требования отказать. В остальной части судебные акты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