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18.08.2008 по делу № А59-3535/07-С9(С-5), постановление Пятого арбитражного апелляционного суда от 25.12.2008 и постановления Федерального арбитражного суда Дальневосточного округа от 21.03.2008 и от 13.05.2009 по тому же делу отменить. Решение Арбитражного суда Сахалинской области от 23.11.2007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