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13.01.2009 по делу № А33-13562/2008 и постановление Федерального арбитражного суда Восточно-Сибирского округа от 21.05.2009 по тому же делу отменить. Открытому акционерному обществу «Производственное объединение «Красноярский завод комбайнов» в удовлетворении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